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before="0" w:after="40" w:line="240" w:lineRule="auto"/>
        <w:jc w:val="left"/>
      </w:pPr>
      <w:r>
        <w:rPr>
          <w:rFonts w:ascii="Arial" w:hAnsi="Arial" w:eastAsia="Arial" w:cs="Arial"/>
          <w:b/>
          <w:color w:val="051C2B"/>
          <w:sz w:val="42"/>
          <w:lang w:val="uk-UA" w:eastAsia="uk-UA" w:bidi="uk-UA"/>
        </w:rPr>
        <w:t>Форма запиту NDA та контрольованої інформації</w:t>
      </w:r>
    </w:p>
    <w:p>
      <w:pPr>
        <w:pStyle w:val="Subtitle"/>
        <w:spacing w:before="0" w:after="140" w:line="240" w:lineRule="auto"/>
        <w:jc w:val="left"/>
      </w:pPr>
      <w:r>
        <w:rPr>
          <w:rFonts w:ascii="Arial" w:hAnsi="Arial" w:eastAsia="Arial" w:cs="Arial"/>
          <w:color w:val="526577"/>
          <w:sz w:val="19"/>
          <w:lang w:val="uk-UA" w:eastAsia="uk-UA" w:bidi="uk-UA"/>
        </w:rPr>
        <w:t>Безпечне визначення обсягу конфіденційних і потенційно контрольованих експортом обговорень</w:t>
      </w:r>
    </w:p>
    <w:tbl>
      <w:tblPr>
        <w:tblW w:type="dxa" w:w="10106"/>
        <w:jc w:val="center"/>
        <w:tblLayout w:type="fixed"/>
        <w:tblLook w:firstColumn="1" w:firstRow="1" w:lastColumn="0" w:lastRow="0" w:noHBand="0" w:noVBand="1" w:val="04A0"/>
        <w:tblInd w:w="120" w:type="dxa"/>
        <w:tblCaption w:val="Document control"/>
        <w:tblDescription w:val="Document code, version, classification, owner and language."/>
      </w:tblPr>
      <w:tblGrid>
        <w:gridCol w:w="2100"/>
        <w:gridCol w:w="2953"/>
        <w:gridCol w:w="2100"/>
        <w:gridCol w:w="2953"/>
      </w:tblGrid>
      <w:tr>
        <w:trPr>
          <w:trHeight w:hRule="atLeast"/>
          <w:tblHeader/>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Код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OLYD-FRM-NDA-001</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Версія / дата набрання чинності</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3.0 / 2 серпня 2026 р.</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Класифікація</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Контрольована ділова форма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Власник документа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OLYDEFENCE — OLYVENRA LTD</w:t>
            </w:r>
          </w:p>
        </w:tc>
      </w:tr>
      <w:tr>
        <w:trPr>
          <w:trHeight w:hRule="atLeast"/>
          <w:cantSplit/>
        </w:trPr>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Мова</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Українська</w:t>
            </w:r>
          </w:p>
        </w:tc>
        <w:tc>
          <w:tcPr>
            <w:tcW w:type="dxa" w:w="2100"/>
            <w:tcMar>
              <w:top w:w="90" w:type="dxa"/>
              <w:start w:w="120" w:type="dxa"/>
              <w:bottom w:w="90" w:type="dxa"/>
              <w:end w:w="120" w:type="dxa"/>
            </w:tcMar>
            <w:vAlign w:val="center"/>
            <w:shd w:fill="F7F0DC" w:val="clear"/>
          </w:tcPr>
          <w:p>
            <w:pPr>
              <w:spacing w:before="0" w:after="0" w:line="240" w:lineRule="auto"/>
              <w:jc w:val="left"/>
            </w:pPr>
            <w:r/>
            <w:r>
              <w:rPr>
                <w:rFonts w:ascii="Arial" w:hAnsi="Arial" w:eastAsia="Arial" w:cs="Arial"/>
                <w:b/>
                <w:i w:val="0"/>
                <w:color w:val="866A20"/>
                <w:sz w:val="16"/>
                <w:lang w:val="uk-UA" w:eastAsia="uk-UA" w:bidi="uk-UA"/>
              </w:rPr>
              <w:t>Статус</w:t>
            </w:r>
          </w:p>
        </w:tc>
        <w:tc>
          <w:tcPr>
            <w:tcW w:type="dxa" w:w="2953"/>
            <w:tcMar>
              <w:top w:w="90" w:type="dxa"/>
              <w:start w:w="120" w:type="dxa"/>
              <w:bottom w:w="90" w:type="dxa"/>
              <w:end w:w="120" w:type="dxa"/>
            </w:tcMar>
            <w:vAlign w:val="center"/>
            <w:shd w:fill="FFFFFF" w:val="clear"/>
          </w:tcPr>
          <w:p>
            <w:pPr>
              <w:spacing w:before="0" w:after="0" w:line="240" w:lineRule="auto"/>
              <w:jc w:val="left"/>
            </w:pPr>
            <w:r/>
            <w:r>
              <w:rPr>
                <w:rFonts w:ascii="Arial" w:hAnsi="Arial" w:eastAsia="Arial" w:cs="Arial"/>
                <w:b w:val="0"/>
                <w:i w:val="0"/>
                <w:color w:val="102334"/>
                <w:sz w:val="16"/>
                <w:lang w:val="uk-UA" w:eastAsia="uk-UA" w:bidi="uk-UA"/>
              </w:rPr>
              <w:t>Готово до публікації / контрольований оригінал</w:t>
            </w:r>
          </w:p>
        </w:tc>
      </w:tr>
    </w:tbl>
    <w:tbl>
      <w:tblPr>
        <w:tblW w:type="dxa" w:w="10106"/>
        <w:jc w:val="center"/>
        <w:tblLayout w:type="fixed"/>
        <w:tblLook w:firstColumn="1" w:firstRow="1" w:lastColumn="0" w:lastRow="0" w:noHBand="0" w:noVBand="1" w:val="04A0"/>
        <w:tblInd w:w="120" w:type="dxa"/>
        <w:tblCaption w:val="Призначення"/>
        <w:tblDescription w:val="Використовуйте цей запит, щоб визначити сторони, дозволену мету, категорії інформації, авторизованих одержувачів, країни, системи, збереження та інші засоби контролю перед обміном конфіденційною інформацією. Надсилання н"/>
      </w:tblPr>
      <w:tblGrid>
        <w:gridCol w:w="10106"/>
      </w:tblGrid>
      <w:tr>
        <w:trPr>
          <w:trHeight w:hRule="atLeast"/>
          <w:tblHeader/>
          <w:cantSplit/>
        </w:trPr>
        <w:tc>
          <w:tcPr>
            <w:tcW w:type="dxa" w:w="10106"/>
            <w:tcMar>
              <w:top w:w="90" w:type="dxa"/>
              <w:start w:w="120" w:type="dxa"/>
              <w:bottom w:w="90" w:type="dxa"/>
              <w:end w:w="120" w:type="dxa"/>
            </w:tcMar>
            <w:vAlign w:val="center"/>
            <w:shd w:fill="866A20" w:val="clear"/>
          </w:tcPr>
          <w:p>
            <w:pPr>
              <w:spacing w:before="0" w:after="0" w:line="240" w:lineRule="auto"/>
              <w:jc w:val="left"/>
            </w:pPr>
            <w:r/>
            <w:r>
              <w:rPr>
                <w:rFonts w:ascii="Arial" w:hAnsi="Arial" w:eastAsia="Arial" w:cs="Arial"/>
                <w:b/>
                <w:i w:val="0"/>
                <w:color w:val="FFFFFF"/>
                <w:sz w:val="18"/>
                <w:lang w:val="uk-UA" w:eastAsia="uk-UA" w:bidi="uk-UA"/>
              </w:rPr>
              <w:t>Призначення</w:t>
            </w:r>
          </w:p>
        </w:tc>
      </w:tr>
      <w:tr>
        <w:trPr>
          <w:trHeight w:hRule="atLeast"/>
          <w:cantSplit/>
        </w:trPr>
        <w:tc>
          <w:tcPr>
            <w:tcW w:type="dxa" w:w="10106"/>
            <w:tcMar>
              <w:top w:w="90" w:type="dxa"/>
              <w:start w:w="120" w:type="dxa"/>
              <w:bottom w:w="90" w:type="dxa"/>
              <w:end w:w="120" w:type="dxa"/>
            </w:tcMar>
            <w:vAlign w:val="center"/>
            <w:shd w:fill="F7F0DC" w:val="clear"/>
          </w:tcPr>
          <w:p>
            <w:pPr>
              <w:spacing w:before="0" w:after="0" w:line="252" w:lineRule="auto"/>
              <w:jc w:val="left"/>
            </w:pPr>
            <w:r/>
            <w:r>
              <w:rPr>
                <w:rFonts w:ascii="Arial" w:hAnsi="Arial" w:eastAsia="Arial" w:cs="Arial"/>
                <w:color w:val="102334"/>
                <w:sz w:val="17"/>
                <w:lang w:val="uk-UA" w:eastAsia="uk-UA" w:bidi="uk-UA"/>
              </w:rPr>
              <w:t>Використовуйте цей запит, щоб визначити сторони, дозволену мету, категорії інформації, авторизованих одержувачів, країни, системи, збереження та інші засоби контролю перед обміном конфіденційною інформацією. Надсилання не створює NDA і не дозволяє розголошувати інформацію.</w:t>
            </w:r>
          </w:p>
        </w:tc>
      </w:tr>
    </w:tbl>
    <w:tbl>
      <w:tblPr>
        <w:tblW w:type="dxa" w:w="10106"/>
        <w:jc w:val="center"/>
        <w:tblLayout w:type="fixed"/>
        <w:tblLook w:firstColumn="1" w:firstRow="1" w:lastColumn="0" w:lastRow="0" w:noHBand="0" w:noVBand="1" w:val="04A0"/>
        <w:tblInd w:w="120" w:type="dxa"/>
        <w:tblCaption w:val="Інструкція із заповнення"/>
        <w:tblDescription w:val="Заповніть усі необхідні поля. Використовуйте загальні, неконфіденційні описи та цитуйте докази за назвою документа, видавцем, номером, версією та датою. Позначте Незастосовно з причиною. OLYDEFENCE може вимагати роз’ясне"/>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Інструкція із заповнення</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Заповніть усі необхідні поля. Використовуйте загальні, неконфіденційні описи та цитуйте докази за назвою документа, видавцем, номером, версією та датою. Позначте Незастосовно з причиною. OLYDEFENCE може вимагати роз’яснення, посилення належної перевірки або безпечний обмін документами.</w:t>
            </w:r>
          </w:p>
        </w:tc>
      </w:tr>
    </w:tbl>
    <w:tbl>
      <w:tblPr>
        <w:tblW w:type="dxa" w:w="10106"/>
        <w:jc w:val="center"/>
        <w:tblLayout w:type="fixed"/>
        <w:tblLook w:firstColumn="1" w:firstRow="1" w:lastColumn="0" w:lastRow="0" w:noHBand="0" w:noVBand="1" w:val="04A0"/>
        <w:tblInd w:w="120" w:type="dxa"/>
        <w:tblCaption w:val="Конфіденційність і безпечна передача документів"/>
        <w:tblDescription w:val="Не надсилайте секретну інформацію, експортно-контрольовані технічні дані, деталі конфігурації зброї, документи, що посвідчують особу, медичні записи чи облікові дані звичайною електронною поштою або цією загальнодоступно"/>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8"/>
                <w:lang w:val="uk-UA" w:eastAsia="uk-UA" w:bidi="uk-UA"/>
              </w:rPr>
              <w:t>Конфіденційність і безпечна передача документів</w:t>
            </w:r>
          </w:p>
        </w:tc>
      </w:tr>
      <w:tr>
        <w:trPr>
          <w:trHeight w:hRule="atLeast"/>
          <w:cantSplit/>
        </w:trPr>
        <w:tc>
          <w:tcPr>
            <w:tcW w:type="dxa" w:w="10106"/>
            <w:tcMar>
              <w:top w:w="90" w:type="dxa"/>
              <w:start w:w="120" w:type="dxa"/>
              <w:bottom w:w="90" w:type="dxa"/>
              <w:end w:w="120" w:type="dxa"/>
            </w:tcMar>
            <w:vAlign w:val="center"/>
            <w:shd w:fill="F3F6F8" w:val="clear"/>
          </w:tcPr>
          <w:p>
            <w:pPr>
              <w:spacing w:before="0" w:after="0" w:line="252" w:lineRule="auto"/>
              <w:jc w:val="left"/>
            </w:pPr>
            <w:r/>
            <w:r>
              <w:rPr>
                <w:rFonts w:ascii="Arial" w:hAnsi="Arial" w:eastAsia="Arial" w:cs="Arial"/>
                <w:color w:val="102334"/>
                <w:sz w:val="17"/>
                <w:lang w:val="uk-UA" w:eastAsia="uk-UA" w:bidi="uk-UA"/>
              </w:rPr>
              <w:t>Не надсилайте секретну інформацію, експортно-контрольовані технічні дані, деталі конфігурації зброї, документи, що посвідчують особу, медичні записи чи облікові дані звичайною електронною поштою або цією загальнодоступною формою. Надавайте лише посилання, доки не буде підтверджено схвалений безпечний канал і авторизованих одержувачів.</w:t>
            </w:r>
          </w:p>
          <w:p>
            <w:pPr>
              <w:spacing w:before="60" w:after="0" w:line="240" w:lineRule="auto"/>
              <w:jc w:val="left"/>
            </w:pPr>
            <w:hyperlink r:id="rId11">
              <w:r>
                <w:rPr>
                  <w:color w:val="866A20"/>
                  <w:u w:val="single"/>
                </w:rPr>
                <w:t>Ознайомитися з Повідомленням OLYVENRA про конфіденційність</w:t>
              </w:r>
            </w:hyperlink>
          </w:p>
        </w:tc>
      </w:tr>
    </w:tbl>
    <w:tbl>
      <w:tblPr>
        <w:tblW w:type="dxa" w:w="10106"/>
        <w:jc w:val="center"/>
        <w:tblLayout w:type="fixed"/>
        <w:tblLook w:firstColumn="1" w:firstRow="1" w:lastColumn="0" w:lastRow="0" w:noHBand="0" w:noVBand="1" w:val="04A0"/>
        <w:tblInd w:w="120" w:type="dxa"/>
        <w:tblCaption w:val="Межі контрольованого постачання та захищеної інформації"/>
        <w:tblDescription w:val="Ця форма не є пропозицією, схваленням продукту, ліцензією, дозволом на кінцеве використання, юридичною консультацією чи зобов’язанням укласти транзакцію. Контрольовані предмети переміщуються лише через компетентні органи"/>
      </w:tblPr>
      <w:tblGrid>
        <w:gridCol w:w="10106"/>
      </w:tblGrid>
      <w:tr>
        <w:trPr>
          <w:trHeight w:hRule="atLeast"/>
          <w:tblHeader/>
          <w:cantSplit/>
        </w:trPr>
        <w:tc>
          <w:tcPr>
            <w:tcW w:type="dxa" w:w="10106"/>
            <w:tcMar>
              <w:top w:w="90" w:type="dxa"/>
              <w:start w:w="120" w:type="dxa"/>
              <w:bottom w:w="90" w:type="dxa"/>
              <w:end w:w="120" w:type="dxa"/>
            </w:tcMar>
            <w:vAlign w:val="center"/>
            <w:shd w:fill="8B5A00" w:val="clear"/>
          </w:tcPr>
          <w:p>
            <w:pPr>
              <w:spacing w:before="0" w:after="0" w:line="240" w:lineRule="auto"/>
              <w:jc w:val="left"/>
            </w:pPr>
            <w:r/>
            <w:r>
              <w:rPr>
                <w:rFonts w:ascii="Arial" w:hAnsi="Arial" w:eastAsia="Arial" w:cs="Arial"/>
                <w:b/>
                <w:i w:val="0"/>
                <w:color w:val="FFFFFF"/>
                <w:sz w:val="18"/>
                <w:lang w:val="uk-UA" w:eastAsia="uk-UA" w:bidi="uk-UA"/>
              </w:rPr>
              <w:t>Межі контрольованого постачання та захищеної інформації</w:t>
            </w:r>
          </w:p>
        </w:tc>
      </w:tr>
      <w:tr>
        <w:trPr>
          <w:trHeight w:hRule="atLeast"/>
          <w:cantSplit/>
        </w:trPr>
        <w:tc>
          <w:tcPr>
            <w:tcW w:type="dxa" w:w="10106"/>
            <w:tcMar>
              <w:top w:w="90" w:type="dxa"/>
              <w:start w:w="120" w:type="dxa"/>
              <w:bottom w:w="90" w:type="dxa"/>
              <w:end w:w="120" w:type="dxa"/>
            </w:tcMar>
            <w:vAlign w:val="center"/>
            <w:shd w:fill="FFF7E6" w:val="clear"/>
          </w:tcPr>
          <w:p>
            <w:pPr>
              <w:spacing w:before="0" w:after="0" w:line="252" w:lineRule="auto"/>
              <w:jc w:val="left"/>
            </w:pPr>
            <w:r/>
            <w:r>
              <w:rPr>
                <w:rFonts w:ascii="Arial" w:hAnsi="Arial" w:eastAsia="Arial" w:cs="Arial"/>
                <w:color w:val="102334"/>
                <w:sz w:val="17"/>
                <w:lang w:val="uk-UA" w:eastAsia="uk-UA" w:bidi="uk-UA"/>
              </w:rPr>
              <w:t>Ця форма не є пропозицією, схваленням продукту, ліцензією, дозволом на кінцеве використання, юридичною консультацією чи зобов’язанням укласти транзакцію. Контрольовані предмети переміщуються лише через компетентні органи та законними ліцензованими маршрутами. Громадська аптечка не включає ліки; будь-який запит на ліки має використовувати окремий ліцензований канал, якщо це законно.</w:t>
            </w:r>
          </w:p>
        </w:tc>
      </w:tr>
    </w:tbl>
    <w:p>
      <w:pPr>
        <w:pStyle w:val="Heading1"/>
        <w:keepNext/>
        <w:spacing w:before="160" w:after="80" w:line="240" w:lineRule="auto"/>
        <w:jc w:val="left"/>
      </w:pPr>
      <w:r>
        <w:rPr>
          <w:rFonts w:ascii="Arial" w:hAnsi="Arial" w:eastAsia="Arial" w:cs="Arial"/>
          <w:b/>
          <w:color w:val="866A20"/>
          <w:sz w:val="25"/>
          <w:lang w:val="uk-UA" w:eastAsia="uk-UA" w:bidi="uk-UA"/>
        </w:rPr>
        <w:t>Сторони, повноваження та конфіденційна мета</w:t>
      </w:r>
    </w:p>
    <w:tbl>
      <w:tblPr>
        <w:tblW w:type="dxa" w:w="10106"/>
        <w:jc w:val="center"/>
        <w:tblLayout w:type="fixed"/>
        <w:tblLook w:firstColumn="1" w:firstRow="1" w:lastColumn="0" w:lastRow="0" w:noHBand="0" w:noVBand="1" w:val="04A0"/>
        <w:tblInd w:w="120" w:type="dxa"/>
        <w:tblCaption w:val="Сторони, повноваження та конфіденційна мета"/>
        <w:tblDescription w:val="Сторони, повноваження та конфіденційна мета: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Запропоновані юридичні особи та уповноважені підписанти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ропоновані юридичні особи та уповноважені підписанти"/>
                <w:tag w:val="olydefence.v3.nda-request.uk.nda_parties.nda_entities"/>
                <w:id w:val="41763036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Реєстраційний номер, країна та юридична адреса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Реєстраційний номер, країна та юридична адреса"/>
                <w:tag w:val="olydefence.v3.nda-request.uk.nda_parties.registration"/>
                <w:id w:val="130385250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Авторизований контакт: ім’я, посада, відділ, електронна адреса та телефон</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Авторизований контакт: ім’я, посада, відділ, електронна адреса та телефон"/>
                <w:tag w:val="olydefence.v3.nda-request.uk.nda_parties.contact"/>
                <w:id w:val="27786938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Публічне доручення, повноваження щодо закупівель або підстави представництва організації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ублічне доручення, повноваження щодо закупівель або підстави представництва організації"/>
                <w:tag w:val="olydefence.v3.nda-request.uk.nda_parties.authority_basis"/>
                <w:id w:val="915490555"/>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Конкретне дозволене призначення та посилання на проект/можливість</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кретне дозволене призначення та посилання на проект/можливість"/>
                <w:tag w:val="olydefence.v3.nda-request.uk.nda_parties.confidential_purpose"/>
                <w:id w:val="115700833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Країни доступу, передачі, обробки та зберігання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раїни доступу, передачі, обробки та зберігання"/>
                <w:tag w:val="olydefence.v3.nda-request.uk.nda_parties.countries"/>
                <w:id w:val="59644484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Іменовані або визначені ролі одержувачі, які потрібно знати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меновані або визначені ролі одержувачі, які потрібно знати"/>
                <w:tag w:val="olydefence.v3.nda-request.uk.nda_parties.recipients"/>
                <w:id w:val="17111895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Класифікація інформації та обсяг доступу</w:t>
      </w:r>
    </w:p>
    <w:tbl>
      <w:tblPr>
        <w:tblW w:type="dxa" w:w="10106"/>
        <w:jc w:val="center"/>
        <w:tblLayout w:type="fixed"/>
        <w:tblLook w:firstColumn="1" w:firstRow="1" w:lastColumn="0" w:lastRow="0" w:noHBand="0" w:noVBand="1" w:val="04A0"/>
        <w:tblInd w:w="120" w:type="dxa"/>
        <w:tblCaption w:val="Класифікація інформації та обсяг доступу"/>
        <w:tblDescription w:val="Класифікація інформації та обсяг доступу: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Категорії комерційної, товарної, якісної, програмної, технічної чи іншої інформації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атегорії комерційної, товарної, якісної, програмної, технічної чи іншої інформації"/>
                <w:tag w:val="olydefence.v3.nda-request.uk.info_scope.information_categories"/>
                <w:id w:val="133252807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Експортована технічна інформація подвійного призначення, військова або конфіденційна технічна інформація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Експортована технічна інформація подвійного призначення, військова або конфіденційна технічна інформація"/>
                <w:tag w:val="olydefence.v3.nda-request.uk.info_scope.export_data"/>
                <w:id w:val="63174204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Залучена державна секретна інформація (не додавайте та не розголошуйте через цю форму)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лучена державна секретна інформація (не додавайте та не розголошуйте через цю форму)"/>
                <w:tag w:val="olydefence.v3.nda-request.uk.info_scope.classified_data"/>
                <w:id w:val="1668853472"/>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Конфіденційна інформація третіх сторін і повноваження на розкриття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Конфіденційна інформація третіх сторін і повноваження на розкриття"/>
                <w:tag w:val="olydefence.v3.nda-request.uk.info_scope.third_party_data"/>
                <w:id w:val="77561890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Задіяні особисті дані та відповідні обмеження конфіденційності</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діяні особисті дані та відповідні обмеження конфіденційності"/>
                <w:tag w:val="olydefence.v3.nda-request.uk.info_scope.personal_data"/>
                <w:id w:val="17989939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Потрібна конфіденційність і контроль обробки</w:t>
      </w:r>
    </w:p>
    <w:tbl>
      <w:tblPr>
        <w:tblW w:type="dxa" w:w="10106"/>
        <w:jc w:val="center"/>
        <w:tblLayout w:type="fixed"/>
        <w:tblLook w:firstColumn="1" w:firstRow="1" w:lastColumn="0" w:lastRow="0" w:noHBand="0" w:noVBand="1" w:val="04A0"/>
        <w:tblInd w:w="120" w:type="dxa"/>
        <w:tblCaption w:val="Потрібна конфіденційність і контроль обробки"/>
        <w:tblDescription w:val="Потрібна конфіденційність і контроль обробки: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Одностороння або взаємна угода про нерозповсюдження та запропонований власник шаблону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дностороння або взаємна угода про нерозповсюдження та запропонований власник шаблону"/>
                <w:tag w:val="olydefence.v3.nda-request.uk.terms.nda_type"/>
                <w:id w:val="123349282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Запитана конфіденційність і періоди виживання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Запитана конфіденційність і періоди виживання"/>
                <w:tag w:val="olydefence.v3.nda-request.uk.terms.confidentiality_period"/>
                <w:id w:val="14625288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Необхідно знати, чиста команда, заборона копіювання, заборона завантаження чи інші засоби контролю доступу</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еобхідно знати, чиста команда, заборона копіювання, заборона завантаження чи інші засоби контролю доступу"/>
                <w:tag w:val="olydefence.v3.nda-request.uk.terms.access_controls"/>
                <w:id w:val="136832974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Схвалена безпечна система передачі/кімнати даних і адміністратор</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Схвалена безпечна система передачі/кімнати даних і адміністратор"/>
                <w:tag w:val="olydefence.v3.nda-request.uk.terms.secure_channel"/>
                <w:id w:val="1113369187"/>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Філії, радники, лабораторії або субпідрядники контролюють розкриття інформації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Філії, радники, лабораторії або субпідрядники контролюють розкриття інформації"/>
                <w:tag w:val="olydefence.v3.nda-request.uk.terms.onward_disclosure"/>
                <w:id w:val="165058204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Вимоги щодо зберігання, повернення, видалення та сертифікованого знищення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Вимоги щодо зберігання, повернення, видалення та сертифікованого знищення"/>
                <w:tag w:val="olydefence.v3.nda-request.uk.terms.retention"/>
                <w:id w:val="72786540"/>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Надіслано запит на юридичну перевірку регулюючого права, юрисдикції та форуму для вирішення спорів</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Надіслано запит на юридичну перевірку регулюючого права, юрисдикції та форуму для вирішення спорів"/>
                <w:tag w:val="olydefence.v3.nda-request.uk.terms.law"/>
                <w:id w:val="83530692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Існуючі умови конфіденційності, конфлікти або попереднє розкриття інформації</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Існуючі умови конфіденційності, конфлікти або попереднє розкриття інформації"/>
                <w:tag w:val="olydefence.v3.nda-request.uk.terms.existing_terms"/>
                <w:id w:val="1952856424"/>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p>
      <w:pPr>
        <w:pStyle w:val="Heading1"/>
        <w:keepNext/>
        <w:spacing w:before="160" w:after="80" w:line="240" w:lineRule="auto"/>
        <w:jc w:val="left"/>
      </w:pPr>
      <w:r>
        <w:rPr>
          <w:rFonts w:ascii="Arial" w:hAnsi="Arial" w:eastAsia="Arial" w:cs="Arial"/>
          <w:b/>
          <w:color w:val="866A20"/>
          <w:sz w:val="25"/>
          <w:lang w:val="uk-UA" w:eastAsia="uk-UA" w:bidi="uk-UA"/>
        </w:rPr>
        <w:t>Декларація та авторизований підпис</w:t>
      </w:r>
    </w:p>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Я підтверджую, що надана інформація є повною та точною, наскільки мені відомо, що я маю право надати її та що організація негайно розкриє суттєві зміни. Я розумію, що подання не означає схвалення, призначення, конфіденці"/>
      </w:tblPr>
      <w:tblGrid>
        <w:gridCol w:w="10106"/>
      </w:tblGrid>
      <w:tr>
        <w:trPr>
          <w:trHeight w:hRule="atLeast"/>
          <w:tblHeader/>
          <w:cantSplit/>
        </w:trPr>
        <w:tc>
          <w:tcPr>
            <w:tcW w:type="dxa" w:w="10106"/>
            <w:tcMar>
              <w:top w:w="90" w:type="dxa"/>
              <w:start w:w="120" w:type="dxa"/>
              <w:bottom w:w="90" w:type="dxa"/>
              <w:end w:w="120" w:type="dxa"/>
            </w:tcMar>
            <w:vAlign w:val="center"/>
            <w:shd w:fill="0A2B3C" w:val="clear"/>
          </w:tcPr>
          <w:p>
            <w:pPr>
              <w:keepNext/>
              <w:spacing w:before="0" w:after="0" w:line="240" w:lineRule="auto"/>
              <w:jc w:val="left"/>
            </w:pPr>
            <w:r/>
            <w:r>
              <w:rPr>
                <w:rFonts w:ascii="Arial" w:hAnsi="Arial" w:eastAsia="Arial" w:cs="Arial"/>
                <w:b/>
                <w:i w:val="0"/>
                <w:color w:val="FFFFFF"/>
                <w:sz w:val="18"/>
                <w:lang w:val="uk-UA" w:eastAsia="uk-UA" w:bidi="uk-UA"/>
              </w:rPr>
              <w:t>Декларація та авторизований підпис</w:t>
            </w:r>
          </w:p>
        </w:tc>
      </w:tr>
      <w:tr>
        <w:trPr>
          <w:trHeight w:hRule="atLeast"/>
          <w:cantSplit/>
        </w:trPr>
        <w:tc>
          <w:tcPr>
            <w:tcW w:type="dxa" w:w="10106"/>
            <w:tcMar>
              <w:top w:w="90" w:type="dxa"/>
              <w:start w:w="120" w:type="dxa"/>
              <w:bottom w:w="90" w:type="dxa"/>
              <w:end w:w="120" w:type="dxa"/>
            </w:tcMar>
            <w:vAlign w:val="center"/>
            <w:shd w:fill="F7F0DC" w:val="clear"/>
          </w:tcPr>
          <w:p>
            <w:pPr>
              <w:keepNext/>
              <w:spacing w:before="0" w:after="0" w:line="252" w:lineRule="auto"/>
              <w:jc w:val="left"/>
            </w:pPr>
            <w:r/>
            <w:r>
              <w:rPr>
                <w:rFonts w:ascii="Arial" w:hAnsi="Arial" w:eastAsia="Arial" w:cs="Arial"/>
                <w:color w:val="102334"/>
                <w:sz w:val="17"/>
                <w:lang w:val="uk-UA" w:eastAsia="uk-UA" w:bidi="uk-UA"/>
              </w:rPr>
              <w:t>Я підтверджую, що надана інформація є повною та точною, наскільки мені відомо, що я маю право надати її та що організація негайно розкриє суттєві зміни. Я розумію, що подання не означає схвалення, призначення, конфіденційності, доступності, ексклюзивності, права на ліцензію чи зобов’язання здійснювати трансакції.</w:t>
            </w:r>
          </w:p>
        </w:tc>
      </w:tr>
    </w:tbl>
    <w:tbl>
      <w:tblPr>
        <w:tblW w:type="dxa" w:w="10106"/>
        <w:jc w:val="center"/>
        <w:tblLayout w:type="fixed"/>
        <w:tblLook w:firstColumn="1" w:firstRow="1" w:lastColumn="0" w:lastRow="0" w:noHBand="0" w:noVBand="1" w:val="04A0"/>
        <w:tblInd w:w="120" w:type="dxa"/>
        <w:tblCaption w:val="Декларація та авторизований підпис"/>
        <w:tblDescription w:val="Декларація та авторизований підпис: structured information and evidence-reference fields."/>
        <w:tblBorders>
          <w:top w:val="single" w:sz="6" w:space="0" w:color="C9D8DF"/>
          <w:start w:val="single" w:sz="6" w:space="0" w:color="C9D8DF"/>
          <w:bottom w:val="single" w:sz="6" w:space="0" w:color="C9D8DF"/>
          <w:end w:val="single" w:sz="6" w:space="0" w:color="C9D8DF"/>
          <w:insideH w:val="single" w:sz="4" w:space="0" w:color="C9D8DF"/>
          <w:insideV w:val="single" w:sz="4" w:space="0" w:color="C9D8DF"/>
        </w:tblBorders>
      </w:tblPr>
      <w:tblGrid>
        <w:gridCol w:w="3850"/>
        <w:gridCol w:w="6256"/>
      </w:tblGrid>
      <w:tr>
        <w:trPr>
          <w:trHeight w:hRule="atLeast"/>
          <w:tblHeader/>
          <w:cantSplit/>
        </w:trPr>
        <w:tc>
          <w:tcPr>
            <w:tcW w:type="dxa" w:w="3850"/>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Запитувана інформація</w:t>
            </w:r>
          </w:p>
        </w:tc>
        <w:tc>
          <w:tcPr>
            <w:tcW w:type="dxa" w:w="6256"/>
            <w:tcMar>
              <w:top w:w="90" w:type="dxa"/>
              <w:start w:w="120" w:type="dxa"/>
              <w:bottom w:w="90" w:type="dxa"/>
              <w:end w:w="120" w:type="dxa"/>
            </w:tcMar>
            <w:vAlign w:val="center"/>
            <w:shd w:fill="0A2B3C" w:val="clear"/>
          </w:tcPr>
          <w:p>
            <w:pPr>
              <w:spacing w:before="0" w:after="0" w:line="240" w:lineRule="auto"/>
              <w:jc w:val="left"/>
            </w:pPr>
            <w:r/>
            <w:r>
              <w:rPr>
                <w:rFonts w:ascii="Arial" w:hAnsi="Arial" w:eastAsia="Arial" w:cs="Arial"/>
                <w:b/>
                <w:i w:val="0"/>
                <w:color w:val="FFFFFF"/>
                <w:sz w:val="16"/>
                <w:lang w:val="uk-UA" w:eastAsia="uk-UA" w:bidi="uk-UA"/>
              </w:rPr>
              <w:t>Відповідь / посилання на документ</w:t>
            </w:r>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Уповноважений декларант: П.І.Б</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Уповноважений декларант: П.І.Б"/>
                <w:tag w:val="olydefence.v3.nda-request.uk.declaration.declaration_name"/>
                <w:id w:val="1689537576"/>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Посада та організація</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осада та організація"/>
                <w:tag w:val="olydefence.v3.nda-request.uk.declaration.declaration_title"/>
                <w:id w:val="798668253"/>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Основа повноважень для подання цієї форми</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Основа повноважень для подання цієї форми"/>
                <w:tag w:val="olydefence.v3.nda-request.uk.declaration.declaration_basis"/>
                <w:id w:val="99778981"/>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Підпис</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Підпис"/>
                <w:tag w:val="olydefence.v3.nda-request.uk.declaration.signature"/>
                <w:id w:val="1985796029"/>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r>
        <w:trPr>
          <w:cantSplit/>
        </w:trPr>
        <w:tc>
          <w:tcPr>
            <w:tcW w:type="dxa" w:w="3850"/>
            <w:tcMar>
              <w:top w:w="90" w:type="dxa"/>
              <w:start w:w="120" w:type="dxa"/>
              <w:bottom w:w="90" w:type="dxa"/>
              <w:end w:w="120" w:type="dxa"/>
            </w:tcMar>
            <w:vAlign w:val="top"/>
            <w:shd w:fill="F3F6F8" w:val="clear"/>
          </w:tcPr>
          <w:p>
            <w:pPr>
              <w:spacing w:before="0" w:after="0" w:line="240" w:lineRule="auto"/>
              <w:jc w:val="left"/>
            </w:pPr>
            <w:r/>
            <w:r>
              <w:rPr>
                <w:rFonts w:ascii="Arial" w:hAnsi="Arial" w:eastAsia="Arial" w:cs="Arial"/>
                <w:b/>
                <w:i w:val="0"/>
                <w:color w:val="102334"/>
                <w:sz w:val="16"/>
                <w:lang w:val="uk-UA" w:eastAsia="uk-UA" w:bidi="uk-UA"/>
              </w:rPr>
              <w:t>Дата</w:t>
            </w:r>
          </w:p>
        </w:tc>
        <w:tc>
          <w:tcPr>
            <w:tcW w:type="dxa" w:w="6256"/>
            <w:tcMar>
              <w:top w:w="90" w:type="dxa"/>
              <w:start w:w="120" w:type="dxa"/>
              <w:bottom w:w="90" w:type="dxa"/>
              <w:end w:w="120" w:type="dxa"/>
            </w:tcMar>
            <w:vAlign w:val="top"/>
            <w:shd w:fill="FFFFFF" w:val="clear"/>
          </w:tcPr>
          <w:p>
            <w:pPr>
              <w:spacing w:before="0" w:after="0" w:line="240" w:lineRule="auto"/>
              <w:jc w:val="left"/>
            </w:pPr>
            <w:r/>
            <w:sdt>
              <w:sdtPr>
                <w:alias w:val="Дата"/>
                <w:tag w:val="olydefence.v3.nda-request.uk.declaration.date"/>
                <w:id w:val="1288911458"/>
                <w:text w:multiLine="1"/>
                <w:showingPlcHdr/>
              </w:sdtPr>
              <w:sdtContent>
                <w:r>
                  <w:rPr>
                    <w:color w:val="667985"/>
                    <w:i/>
                    <w:sz w:val="18"/>
                    <w:lang w:val="uk-UA" w:eastAsia="uk-UA" w:bidi="uk-UA"/>
                  </w:rPr>
                  <w:t xml:space="preserve">Клацніть, щоб ввести відповідь. Зазначте «Не застосовується», де доречно.</w:t>
                </w:r>
              </w:sdtContent>
            </w:sdt>
          </w:p>
        </w:tc>
      </w:tr>
    </w:tbl>
    <w:sectPr>
      <w:headerReference w:type="default" r:id="rId9"/>
      <w:footerReference w:type="default" r:id="rId10"/>
      <w:pgSz w:w="11906" w:h="16838"/>
      <w:pgMar w:top="980" w:right="900" w:bottom="950" w:left="900" w:header="35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dxa" w:w="10106"/>
      <w:jc w:val="center"/>
      <w:tblLayout w:type="fixed"/>
      <w:tblLook w:firstColumn="1" w:firstRow="1" w:lastColumn="0" w:lastRow="0" w:noHBand="0" w:noVBand="1" w:val="04A0"/>
      <w:tblInd w:w="120" w:type="dxa"/>
      <w:tblCaption w:val="Controlled-form footer"/>
      <w:tblDescription w:val="Document code, status, version and page number."/>
    </w:tblPr>
    <w:tblGrid>
      <w:gridCol w:w="3350"/>
      <w:gridCol w:w="4050"/>
      <w:gridCol w:w="2706"/>
    </w:tblGrid>
    <w:tr>
      <w:trPr>
        <w:trHeight w:hRule="atLeast"/>
        <w:tblHeader/>
        <w:cantSplit/>
      </w:trPr>
      <w:tc>
        <w:tcPr>
          <w:tcW w:type="dxa" w:w="3350"/>
          <w:tcMar>
            <w:top w:w="55" w:type="dxa"/>
            <w:start w:w="90" w:type="dxa"/>
            <w:bottom w:w="55" w:type="dxa"/>
            <w:end w:w="90" w:type="dxa"/>
          </w:tcMar>
          <w:vAlign w:val="center"/>
          <w:shd w:fill="F3F6F8" w:val="clear"/>
        </w:tcPr>
        <w:p>
          <w:pPr>
            <w:spacing w:before="0" w:after="0" w:line="240" w:lineRule="auto"/>
            <w:jc w:val="left"/>
          </w:pPr>
          <w:r/>
          <w:r>
            <w:rPr>
              <w:rFonts w:ascii="Arial" w:hAnsi="Arial" w:eastAsia="Arial" w:cs="Arial"/>
              <w:b/>
              <w:i w:val="0"/>
              <w:color w:val="051C2B"/>
              <w:sz w:val="15"/>
              <w:lang w:val="uk-UA" w:eastAsia="uk-UA" w:bidi="uk-UA"/>
            </w:rPr>
            <w:t>OLYD-FRM-NDA-001 · V3.0</w:t>
          </w:r>
        </w:p>
      </w:tc>
      <w:tc>
        <w:tcPr>
          <w:tcW w:type="dxa" w:w="4050"/>
          <w:tcMar>
            <w:top w:w="55" w:type="dxa"/>
            <w:start w:w="90" w:type="dxa"/>
            <w:bottom w:w="55" w:type="dxa"/>
            <w:end w:w="90" w:type="dxa"/>
          </w:tcMar>
          <w:vAlign w:val="center"/>
          <w:shd w:fill="F3F6F8" w:val="clear"/>
        </w:tcPr>
        <w:p>
          <w:pPr>
            <w:spacing w:before="0" w:after="0" w:line="240" w:lineRule="auto"/>
            <w:jc w:val="center"/>
          </w:pPr>
          <w:r/>
          <w:r>
            <w:rPr>
              <w:rFonts w:ascii="Arial" w:hAnsi="Arial" w:eastAsia="Arial" w:cs="Arial"/>
              <w:b w:val="0"/>
              <w:i w:val="0"/>
              <w:color w:val="526577"/>
              <w:sz w:val="14"/>
              <w:lang w:val="uk-UA" w:eastAsia="uk-UA" w:bidi="uk-UA"/>
            </w:rPr>
            <w:t>Контрольована ділова форма під час електронного перегляду</w:t>
          </w:r>
        </w:p>
      </w:tc>
      <w:tc>
        <w:tcPr>
          <w:tcW w:type="dxa" w:w="2706"/>
          <w:tcMar>
            <w:top w:w="55" w:type="dxa"/>
            <w:start w:w="90" w:type="dxa"/>
            <w:bottom w:w="55" w:type="dxa"/>
            <w:end w:w="90" w:type="dxa"/>
          </w:tcMar>
          <w:vAlign w:val="center"/>
          <w:shd w:fill="F3F6F8" w:val="clear"/>
        </w:tcPr>
        <w:p>
          <w:pPr>
            <w:spacing w:before="0" w:after="0" w:line="247" w:lineRule="auto"/>
            <w:jc w:val="right"/>
          </w:pPr>
          <w:r>
            <w:rPr>
              <w:rFonts w:ascii="Arial" w:hAnsi="Arial" w:eastAsia="Arial" w:cs="Arial"/>
              <w:b/>
              <w:color w:val="051C2B"/>
              <w:sz w:val="15"/>
              <w:lang w:val="uk-UA" w:eastAsia="uk-UA" w:bidi="uk-UA"/>
            </w:rPr>
            <w:t xml:space="preserve">Сторінка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PAGE</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r>
            <w:rPr>
              <w:rFonts w:ascii="Arial" w:hAnsi="Arial" w:eastAsia="Arial" w:cs="Arial"/>
              <w:color w:val="526577"/>
              <w:sz w:val="15"/>
              <w:lang w:val="uk-UA" w:eastAsia="uk-UA" w:bidi="uk-UA"/>
            </w:rPr>
            <w:t xml:space="preserve"> / </w:t>
          </w:r>
          <w:r>
            <w:rPr>
              <w:rFonts w:ascii="Arial" w:hAnsi="Arial" w:eastAsia="Arial" w:cs="Arial"/>
              <w:color w:val="526577"/>
              <w:sz w:val="16"/>
              <w:lang w:val="uk-UA" w:eastAsia="uk-UA" w:bidi="uk-UA"/>
            </w:rPr>
            <w:fldChar w:fldCharType="begin"/>
          </w:r>
          <w:r>
            <w:rPr>
              <w:rFonts w:ascii="Arial" w:hAnsi="Arial" w:eastAsia="Arial" w:cs="Arial"/>
              <w:color w:val="526577"/>
              <w:sz w:val="16"/>
              <w:lang w:val="uk-UA" w:eastAsia="uk-UA" w:bidi="uk-UA"/>
            </w:rPr>
            <w:instrText xml:space="preserve">NUMPAGES</w:instrText>
          </w:r>
          <w:r>
            <w:rPr>
              <w:rFonts w:ascii="Arial" w:hAnsi="Arial" w:eastAsia="Arial" w:cs="Arial"/>
              <w:color w:val="526577"/>
              <w:sz w:val="16"/>
              <w:lang w:val="uk-UA" w:eastAsia="uk-UA" w:bidi="uk-UA"/>
            </w:rPr>
            <w:fldChar w:fldCharType="separate"/>
          </w:r>
          <w:r>
            <w:rPr>
              <w:rFonts w:ascii="Arial" w:hAnsi="Arial" w:eastAsia="Arial" w:cs="Arial"/>
              <w:color w:val="526577"/>
              <w:sz w:val="16"/>
              <w:lang w:val="uk-UA" w:eastAsia="uk-UA" w:bidi="uk-UA"/>
            </w:rPr>
            <w:instrText xml:space="preserve">1</w:instrText>
          </w:r>
          <w:r>
            <w:rPr>
              <w:rFonts w:ascii="Arial" w:hAnsi="Arial" w:eastAsia="Arial" w:cs="Arial"/>
              <w:color w:val="526577"/>
              <w:sz w:val="16"/>
              <w:lang w:val="uk-UA" w:eastAsia="uk-UA" w:bidi="uk-UA"/>
            </w:rPr>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dxa" w:w="10106"/>
      <w:jc w:val="center"/>
      <w:tblLayout w:type="fixed"/>
      <w:tblLook w:firstColumn="1" w:firstRow="1" w:lastColumn="0" w:lastRow="0" w:noHBand="0" w:noVBand="1" w:val="04A0"/>
      <w:tblInd w:w="120" w:type="dxa"/>
      <w:tblCaption w:val="OLYDEFENCE document header"/>
      <w:tblDescription w:val="OLYDEFENCE wordmark and controlled-form identity."/>
    </w:tblPr>
    <w:tblGrid>
      <w:gridCol w:w="4600"/>
      <w:gridCol w:w="5506"/>
    </w:tblGrid>
    <w:tr>
      <w:trPr>
        <w:trHeight w:hRule="atLeast"/>
        <w:tblHeader/>
        <w:cantSplit/>
      </w:trPr>
      <w:tc>
        <w:tcPr>
          <w:tcW w:type="dxa" w:w="4600"/>
          <w:tcMar>
            <w:top w:w="70" w:type="dxa"/>
            <w:start w:w="130" w:type="dxa"/>
            <w:bottom w:w="70" w:type="dxa"/>
            <w:end w:w="130" w:type="dxa"/>
          </w:tcMar>
          <w:vAlign w:val="center"/>
          <w:shd w:fill="051C2B" w:val="clear"/>
        </w:tcPr>
        <w:p>
          <w:pPr>
            <w:spacing w:before="0" w:after="0" w:line="247" w:lineRule="auto"/>
            <w:jc w:val="left"/>
          </w:pPr>
          <w:r>
            <w:drawing>
              <wp:inline xmlns:a="http://schemas.openxmlformats.org/drawingml/2006/main" xmlns:pic="http://schemas.openxmlformats.org/drawingml/2006/picture">
                <wp:extent cx="2057400" cy="411480"/>
                <wp:docPr id="1" name="OLYDEFENCE wordmark" descr="OLYDEFENCE wordmark"/>
                <wp:cNvGraphicFramePr>
                  <a:graphicFrameLocks noChangeAspect="1"/>
                </wp:cNvGraphicFramePr>
                <a:graphic>
                  <a:graphicData uri="http://schemas.openxmlformats.org/drawingml/2006/picture">
                    <pic:pic>
                      <pic:nvPicPr>
                        <pic:cNvPr id="0" name="olydefence-logo-dark.png"/>
                        <pic:cNvPicPr/>
                      </pic:nvPicPr>
                      <pic:blipFill>
                        <a:blip r:embed="rId1"/>
                        <a:stretch>
                          <a:fillRect/>
                        </a:stretch>
                      </pic:blipFill>
                      <pic:spPr>
                        <a:xfrm>
                          <a:off x="0" y="0"/>
                          <a:ext cx="2057400" cy="411480"/>
                        </a:xfrm>
                        <a:prstGeom prst="rect"/>
                      </pic:spPr>
                    </pic:pic>
                  </a:graphicData>
                </a:graphic>
              </wp:inline>
            </w:drawing>
          </w:r>
        </w:p>
      </w:tc>
      <w:tc>
        <w:tcPr>
          <w:tcW w:type="dxa" w:w="5506"/>
          <w:tcMar>
            <w:top w:w="70" w:type="dxa"/>
            <w:start w:w="130" w:type="dxa"/>
            <w:bottom w:w="70" w:type="dxa"/>
            <w:end w:w="130" w:type="dxa"/>
          </w:tcMar>
          <w:vAlign w:val="center"/>
          <w:shd w:fill="051C2B" w:val="clear"/>
        </w:tcPr>
        <w:p>
          <w:pPr>
            <w:spacing w:before="0" w:after="0" w:line="247" w:lineRule="auto"/>
            <w:jc w:val="right"/>
          </w:pPr>
          <w:r>
            <w:rPr>
              <w:rFonts w:ascii="Arial" w:hAnsi="Arial" w:eastAsia="Arial" w:cs="Arial"/>
              <w:b/>
              <w:color w:val="FFFFFF"/>
              <w:sz w:val="16"/>
              <w:lang w:val="uk-UA" w:eastAsia="uk-UA" w:bidi="uk-UA"/>
            </w:rPr>
            <w:t>ПОСТАЧАННЯ ДЛЯ ОБОРОНИ, БЕЗПЕКИ ТА СТІЙКОСТІ</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uk-UA" w:eastAsia="uk-UA" w:bidi="uk-U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50" w:lineRule="auto"/>
    </w:pPr>
    <w:rPr>
      <w:rFonts w:ascii="Arial" w:hAnsi="Arial" w:eastAsia="Arial" w:cs="Arial"/>
      <w:color w:val="102334"/>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color w:val="866A20"/>
      <w:sz w:val="25"/>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cs="Arial"/>
      <w:b/>
      <w:color w:val="051C2B"/>
      <w:spacing w:val="5"/>
      <w:kern w:val="28"/>
      <w:sz w:val="4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rial" w:hAnsi="Arial" w:eastAsia="Arial" w:cs="Arial"/>
      <w:i/>
      <w:iCs/>
      <w:color w:val="526577"/>
      <w:spacing w:val="15"/>
      <w:sz w:val="2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uk&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Форма запиту NDA та контрольованої інформації</dc:title>
  <dc:subject>Безпечне визначення обсягу конфіденційних і потенційно контрольованих експортом обговорень</dc:subject>
  <dc:creator/>
  <cp:keywords>OLYDEFENCE, controlled procurement, responsible transfer, due diligence, document control</cp:keywords>
  <dc:description>Controlled OLYDEFENCE form OLYD-FRM-NDA-001 V3.0.</dc:description>
  <cp:lastModifiedBy/>
  <cp:revision>1</cp:revision>
  <dcterms:created xsi:type="dcterms:W3CDTF">2013-12-23T23:15:00Z</dcterms:created>
  <dcterms:modified xsi:type="dcterms:W3CDTF">2013-12-23T23:15:00Z</dcterms:modified>
  <cp:category/>
</cp:coreProperties>
</file>